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CA" w:rsidRPr="00224E69" w:rsidRDefault="00224E69" w:rsidP="00224E69">
      <w:pPr>
        <w:pStyle w:val="NoSpacing"/>
        <w:jc w:val="right"/>
        <w:rPr>
          <w:rFonts w:ascii="Arial" w:hAnsi="Arial" w:cs="Arial"/>
          <w:sz w:val="20"/>
          <w:szCs w:val="20"/>
        </w:rPr>
      </w:pPr>
      <w:r w:rsidRPr="00224E69">
        <w:rPr>
          <w:rFonts w:ascii="Arial" w:hAnsi="Arial" w:cs="Arial"/>
          <w:sz w:val="20"/>
          <w:szCs w:val="20"/>
        </w:rPr>
        <w:t>Feb 6, 2012</w:t>
      </w:r>
    </w:p>
    <w:p w:rsidR="00224E69" w:rsidRDefault="00224E69" w:rsidP="00224E69">
      <w:pPr>
        <w:pStyle w:val="NoSpacing"/>
        <w:jc w:val="center"/>
        <w:rPr>
          <w:rFonts w:ascii="Arial" w:hAnsi="Arial" w:cs="Arial"/>
          <w:sz w:val="24"/>
          <w:szCs w:val="24"/>
        </w:rPr>
      </w:pPr>
    </w:p>
    <w:p w:rsidR="00224E69" w:rsidRPr="00B637AE" w:rsidRDefault="00224E69" w:rsidP="00224E69">
      <w:pPr>
        <w:pStyle w:val="NoSpacing"/>
        <w:jc w:val="center"/>
        <w:rPr>
          <w:rFonts w:ascii="Arial" w:hAnsi="Arial" w:cs="Arial"/>
          <w:sz w:val="24"/>
          <w:szCs w:val="24"/>
        </w:rPr>
      </w:pPr>
      <w:r>
        <w:rPr>
          <w:rFonts w:ascii="Arial" w:hAnsi="Arial" w:cs="Arial"/>
          <w:b/>
          <w:sz w:val="24"/>
          <w:szCs w:val="24"/>
          <w:u w:val="single"/>
        </w:rPr>
        <w:t>Pakistan’s Governance Deficit</w:t>
      </w:r>
      <w:r w:rsidR="00B637AE">
        <w:rPr>
          <w:rStyle w:val="FootnoteReference"/>
          <w:rFonts w:ascii="Arial" w:hAnsi="Arial" w:cs="Arial"/>
          <w:b/>
          <w:sz w:val="24"/>
          <w:szCs w:val="24"/>
          <w:u w:val="single"/>
        </w:rPr>
        <w:footnoteReference w:id="1"/>
      </w:r>
    </w:p>
    <w:p w:rsidR="00224E69" w:rsidRDefault="00224E69" w:rsidP="00224E69">
      <w:pPr>
        <w:pStyle w:val="NoSpacing"/>
        <w:jc w:val="center"/>
        <w:rPr>
          <w:rFonts w:ascii="Arial" w:hAnsi="Arial" w:cs="Arial"/>
          <w:b/>
          <w:sz w:val="24"/>
          <w:szCs w:val="24"/>
        </w:rPr>
      </w:pPr>
    </w:p>
    <w:p w:rsidR="00224E69" w:rsidRDefault="00224E69" w:rsidP="00224E69">
      <w:pPr>
        <w:pStyle w:val="NoSpacing"/>
        <w:jc w:val="center"/>
        <w:rPr>
          <w:rFonts w:ascii="Arial" w:hAnsi="Arial" w:cs="Arial"/>
          <w:sz w:val="24"/>
          <w:szCs w:val="24"/>
        </w:rPr>
      </w:pPr>
      <w:proofErr w:type="spellStart"/>
      <w:r>
        <w:rPr>
          <w:rFonts w:ascii="Arial" w:hAnsi="Arial" w:cs="Arial"/>
          <w:b/>
          <w:sz w:val="24"/>
          <w:szCs w:val="24"/>
        </w:rPr>
        <w:t>Ishrat</w:t>
      </w:r>
      <w:proofErr w:type="spellEnd"/>
      <w:r>
        <w:rPr>
          <w:rFonts w:ascii="Arial" w:hAnsi="Arial" w:cs="Arial"/>
          <w:b/>
          <w:sz w:val="24"/>
          <w:szCs w:val="24"/>
        </w:rPr>
        <w:t xml:space="preserve"> Husain</w:t>
      </w:r>
    </w:p>
    <w:p w:rsidR="00224E69" w:rsidRDefault="00224E69" w:rsidP="00224E69">
      <w:pPr>
        <w:pStyle w:val="NoSpacing"/>
        <w:jc w:val="center"/>
        <w:rPr>
          <w:rFonts w:ascii="Arial" w:hAnsi="Arial" w:cs="Arial"/>
          <w:sz w:val="24"/>
          <w:szCs w:val="24"/>
        </w:rPr>
      </w:pPr>
    </w:p>
    <w:p w:rsidR="00224E69" w:rsidRDefault="00224E69" w:rsidP="00224E69">
      <w:pPr>
        <w:pStyle w:val="NoSpacing"/>
        <w:jc w:val="both"/>
        <w:rPr>
          <w:rFonts w:ascii="Arial" w:hAnsi="Arial" w:cs="Arial"/>
          <w:sz w:val="24"/>
          <w:szCs w:val="24"/>
        </w:rPr>
      </w:pPr>
    </w:p>
    <w:p w:rsidR="00224E69" w:rsidRDefault="00224E69" w:rsidP="00224E69">
      <w:pPr>
        <w:pStyle w:val="NoSpacing"/>
        <w:spacing w:line="360" w:lineRule="auto"/>
        <w:jc w:val="both"/>
        <w:rPr>
          <w:rFonts w:ascii="Arial" w:hAnsi="Arial" w:cs="Arial"/>
          <w:sz w:val="24"/>
          <w:szCs w:val="24"/>
        </w:rPr>
      </w:pPr>
      <w:r>
        <w:rPr>
          <w:rFonts w:ascii="Arial" w:hAnsi="Arial" w:cs="Arial"/>
          <w:sz w:val="24"/>
          <w:szCs w:val="24"/>
        </w:rPr>
        <w:tab/>
        <w:t>The current perception about the weak Pakistan economy ha</w:t>
      </w:r>
      <w:r w:rsidR="00B637AE">
        <w:rPr>
          <w:rFonts w:ascii="Arial" w:hAnsi="Arial" w:cs="Arial"/>
          <w:sz w:val="24"/>
          <w:szCs w:val="24"/>
        </w:rPr>
        <w:t>s</w:t>
      </w:r>
      <w:r>
        <w:rPr>
          <w:rFonts w:ascii="Arial" w:hAnsi="Arial" w:cs="Arial"/>
          <w:sz w:val="24"/>
          <w:szCs w:val="24"/>
        </w:rPr>
        <w:t xml:space="preserve"> edged out some hard facts</w:t>
      </w:r>
      <w:r w:rsidR="00B637AE">
        <w:rPr>
          <w:rFonts w:ascii="Arial" w:hAnsi="Arial" w:cs="Arial"/>
          <w:sz w:val="24"/>
          <w:szCs w:val="24"/>
        </w:rPr>
        <w:t>, e.g.</w:t>
      </w:r>
      <w:r>
        <w:rPr>
          <w:rFonts w:ascii="Arial" w:hAnsi="Arial" w:cs="Arial"/>
          <w:sz w:val="24"/>
          <w:szCs w:val="24"/>
        </w:rPr>
        <w:t xml:space="preserve">  Pakis</w:t>
      </w:r>
      <w:r w:rsidR="00B637AE">
        <w:rPr>
          <w:rFonts w:ascii="Arial" w:hAnsi="Arial" w:cs="Arial"/>
          <w:sz w:val="24"/>
          <w:szCs w:val="24"/>
        </w:rPr>
        <w:t>tan</w:t>
      </w:r>
      <w:r>
        <w:rPr>
          <w:rFonts w:ascii="Arial" w:hAnsi="Arial" w:cs="Arial"/>
          <w:sz w:val="24"/>
          <w:szCs w:val="24"/>
        </w:rPr>
        <w:t xml:space="preserve"> is one of the few developing countries that </w:t>
      </w:r>
      <w:proofErr w:type="gramStart"/>
      <w:r>
        <w:rPr>
          <w:rFonts w:ascii="Arial" w:hAnsi="Arial" w:cs="Arial"/>
          <w:sz w:val="24"/>
          <w:szCs w:val="24"/>
        </w:rPr>
        <w:t>has</w:t>
      </w:r>
      <w:proofErr w:type="gramEnd"/>
      <w:r>
        <w:rPr>
          <w:rFonts w:ascii="Arial" w:hAnsi="Arial" w:cs="Arial"/>
          <w:sz w:val="24"/>
          <w:szCs w:val="24"/>
        </w:rPr>
        <w:t xml:space="preserve"> had an average growth rate of 5 percent per annum over a fifty year span.  Even more recently, during the period 2003-2007, Pakistan was the third fastest growing economy in Asia, preceded by China and India.</w:t>
      </w:r>
    </w:p>
    <w:p w:rsidR="00224E69" w:rsidRDefault="00224E69" w:rsidP="00224E69">
      <w:pPr>
        <w:pStyle w:val="NoSpacing"/>
        <w:spacing w:line="360" w:lineRule="auto"/>
        <w:jc w:val="both"/>
        <w:rPr>
          <w:rFonts w:ascii="Arial" w:hAnsi="Arial" w:cs="Arial"/>
          <w:sz w:val="24"/>
          <w:szCs w:val="24"/>
        </w:rPr>
      </w:pPr>
    </w:p>
    <w:p w:rsidR="00224E69" w:rsidRDefault="00224E69" w:rsidP="00224E69">
      <w:pPr>
        <w:pStyle w:val="NoSpacing"/>
        <w:spacing w:line="360" w:lineRule="auto"/>
        <w:jc w:val="both"/>
        <w:rPr>
          <w:rFonts w:ascii="Arial" w:hAnsi="Arial" w:cs="Arial"/>
          <w:sz w:val="24"/>
          <w:szCs w:val="24"/>
        </w:rPr>
      </w:pPr>
      <w:r>
        <w:rPr>
          <w:rFonts w:ascii="Arial" w:hAnsi="Arial" w:cs="Arial"/>
          <w:sz w:val="24"/>
          <w:szCs w:val="24"/>
        </w:rPr>
        <w:tab/>
        <w:t xml:space="preserve">Since then, however, the economy has been under stress and the growth rate has declined to 3-4 percent per annum in the last few years.  Why has this </w:t>
      </w:r>
      <w:r w:rsidR="00B637AE">
        <w:rPr>
          <w:rFonts w:ascii="Arial" w:hAnsi="Arial" w:cs="Arial"/>
          <w:sz w:val="24"/>
          <w:szCs w:val="24"/>
        </w:rPr>
        <w:t>happened?</w:t>
      </w:r>
      <w:r>
        <w:rPr>
          <w:rFonts w:ascii="Arial" w:hAnsi="Arial" w:cs="Arial"/>
          <w:sz w:val="24"/>
          <w:szCs w:val="24"/>
        </w:rPr>
        <w:t xml:space="preserve">  There are both external as well as internal factors which have impinged upon the economic performance.  I would not dwell upon the war against terror, floods of 2010 and 2011 and global economic recession but focus upon the internal factors only.  </w:t>
      </w:r>
      <w:r w:rsidR="00B637AE">
        <w:rPr>
          <w:rFonts w:ascii="Arial" w:hAnsi="Arial" w:cs="Arial"/>
          <w:sz w:val="24"/>
          <w:szCs w:val="24"/>
        </w:rPr>
        <w:t>T</w:t>
      </w:r>
      <w:r>
        <w:rPr>
          <w:rFonts w:ascii="Arial" w:hAnsi="Arial" w:cs="Arial"/>
          <w:sz w:val="24"/>
          <w:szCs w:val="24"/>
        </w:rPr>
        <w:t xml:space="preserve">here are at least four main reasons </w:t>
      </w:r>
      <w:r w:rsidR="00B637AE">
        <w:rPr>
          <w:rFonts w:ascii="Arial" w:hAnsi="Arial" w:cs="Arial"/>
          <w:sz w:val="24"/>
          <w:szCs w:val="24"/>
        </w:rPr>
        <w:t>for this outcome</w:t>
      </w:r>
      <w:r>
        <w:rPr>
          <w:rFonts w:ascii="Arial" w:hAnsi="Arial" w:cs="Arial"/>
          <w:sz w:val="24"/>
          <w:szCs w:val="24"/>
        </w:rPr>
        <w:t>.</w:t>
      </w:r>
    </w:p>
    <w:p w:rsidR="00224E69" w:rsidRDefault="00224E69" w:rsidP="00224E69">
      <w:pPr>
        <w:pStyle w:val="NoSpacing"/>
        <w:spacing w:line="360" w:lineRule="auto"/>
        <w:jc w:val="both"/>
        <w:rPr>
          <w:rFonts w:ascii="Arial" w:hAnsi="Arial" w:cs="Arial"/>
          <w:sz w:val="24"/>
          <w:szCs w:val="24"/>
        </w:rPr>
      </w:pPr>
    </w:p>
    <w:p w:rsidR="00224E69" w:rsidRDefault="00224E69" w:rsidP="00224E69">
      <w:pPr>
        <w:pStyle w:val="NoSpacing"/>
        <w:spacing w:line="360" w:lineRule="auto"/>
        <w:jc w:val="both"/>
        <w:rPr>
          <w:rFonts w:ascii="Arial" w:hAnsi="Arial" w:cs="Arial"/>
          <w:sz w:val="24"/>
          <w:szCs w:val="24"/>
        </w:rPr>
      </w:pPr>
      <w:r>
        <w:rPr>
          <w:rFonts w:ascii="Arial" w:hAnsi="Arial" w:cs="Arial"/>
          <w:sz w:val="24"/>
          <w:szCs w:val="24"/>
        </w:rPr>
        <w:tab/>
        <w:t>First, the transition from the military to democratic regime was not very smooth and created several problems.  The Care Taker Government did not make any adjustments to fuel and food prices in 2007 resulting from the hike in global commodity prices.</w:t>
      </w:r>
    </w:p>
    <w:p w:rsidR="00224E69" w:rsidRDefault="00224E69" w:rsidP="00224E69">
      <w:pPr>
        <w:pStyle w:val="NoSpacing"/>
        <w:spacing w:line="360" w:lineRule="auto"/>
        <w:jc w:val="both"/>
        <w:rPr>
          <w:rFonts w:ascii="Arial" w:hAnsi="Arial" w:cs="Arial"/>
          <w:sz w:val="24"/>
          <w:szCs w:val="24"/>
        </w:rPr>
      </w:pPr>
    </w:p>
    <w:p w:rsidR="00224E69" w:rsidRDefault="00224E69" w:rsidP="00224E69">
      <w:pPr>
        <w:pStyle w:val="NoSpacing"/>
        <w:spacing w:line="360" w:lineRule="auto"/>
        <w:jc w:val="both"/>
        <w:rPr>
          <w:rFonts w:ascii="Arial" w:hAnsi="Arial" w:cs="Arial"/>
          <w:sz w:val="24"/>
          <w:szCs w:val="24"/>
        </w:rPr>
      </w:pPr>
      <w:r>
        <w:rPr>
          <w:rFonts w:ascii="Arial" w:hAnsi="Arial" w:cs="Arial"/>
          <w:sz w:val="24"/>
          <w:szCs w:val="24"/>
        </w:rPr>
        <w:tab/>
        <w:t>Second, the assassination of former Prime Minister, Benazir Bhutto in December 2007 dislocated and disrupted the flow of normal economic activities and created panic and uncertainty.</w:t>
      </w:r>
    </w:p>
    <w:p w:rsidR="00224E69" w:rsidRDefault="00224E69" w:rsidP="00224E69">
      <w:pPr>
        <w:pStyle w:val="NoSpacing"/>
        <w:spacing w:line="360" w:lineRule="auto"/>
        <w:jc w:val="both"/>
        <w:rPr>
          <w:rFonts w:ascii="Arial" w:hAnsi="Arial" w:cs="Arial"/>
          <w:sz w:val="24"/>
          <w:szCs w:val="24"/>
        </w:rPr>
      </w:pPr>
    </w:p>
    <w:p w:rsidR="00224E69" w:rsidRDefault="00224E69" w:rsidP="00224E69">
      <w:pPr>
        <w:pStyle w:val="NoSpacing"/>
        <w:spacing w:line="360" w:lineRule="auto"/>
        <w:jc w:val="both"/>
        <w:rPr>
          <w:rFonts w:ascii="Arial" w:hAnsi="Arial" w:cs="Arial"/>
          <w:sz w:val="24"/>
          <w:szCs w:val="24"/>
        </w:rPr>
      </w:pPr>
      <w:r>
        <w:rPr>
          <w:rFonts w:ascii="Arial" w:hAnsi="Arial" w:cs="Arial"/>
          <w:sz w:val="24"/>
          <w:szCs w:val="24"/>
        </w:rPr>
        <w:tab/>
        <w:t>Third, the incoming elected coalition Government that assumed power in 2008</w:t>
      </w:r>
      <w:r w:rsidR="00B637AE">
        <w:rPr>
          <w:rFonts w:ascii="Arial" w:hAnsi="Arial" w:cs="Arial"/>
          <w:sz w:val="24"/>
          <w:szCs w:val="24"/>
        </w:rPr>
        <w:t xml:space="preserve"> did</w:t>
      </w:r>
      <w:r>
        <w:rPr>
          <w:rFonts w:ascii="Arial" w:hAnsi="Arial" w:cs="Arial"/>
          <w:sz w:val="24"/>
          <w:szCs w:val="24"/>
        </w:rPr>
        <w:t xml:space="preserve"> not pay adequate attention to economic management as it remained occupied in setting the political parameters for the future.</w:t>
      </w:r>
    </w:p>
    <w:p w:rsidR="00224E69" w:rsidRDefault="00224E69" w:rsidP="00224E69">
      <w:pPr>
        <w:pStyle w:val="NoSpacing"/>
        <w:spacing w:line="360" w:lineRule="auto"/>
        <w:jc w:val="both"/>
        <w:rPr>
          <w:rFonts w:ascii="Arial" w:hAnsi="Arial" w:cs="Arial"/>
          <w:sz w:val="24"/>
          <w:szCs w:val="24"/>
        </w:rPr>
      </w:pPr>
      <w:r>
        <w:rPr>
          <w:rFonts w:ascii="Arial" w:hAnsi="Arial" w:cs="Arial"/>
          <w:sz w:val="24"/>
          <w:szCs w:val="24"/>
        </w:rPr>
        <w:lastRenderedPageBreak/>
        <w:tab/>
        <w:t>Finally, underlying all the economic and non-economic issues is the considerable governance deficit that has made most of the institutions dysfunctional.</w:t>
      </w:r>
    </w:p>
    <w:p w:rsidR="00224E69" w:rsidRDefault="00224E69" w:rsidP="00224E69">
      <w:pPr>
        <w:pStyle w:val="NoSpacing"/>
        <w:spacing w:line="360" w:lineRule="auto"/>
        <w:jc w:val="both"/>
        <w:rPr>
          <w:rFonts w:ascii="Arial" w:hAnsi="Arial" w:cs="Arial"/>
          <w:sz w:val="24"/>
          <w:szCs w:val="24"/>
        </w:rPr>
      </w:pPr>
    </w:p>
    <w:p w:rsidR="00AE4B0A" w:rsidRDefault="00224E69" w:rsidP="009209F4">
      <w:pPr>
        <w:pStyle w:val="NoSpacing"/>
        <w:spacing w:line="360" w:lineRule="auto"/>
        <w:ind w:left="720"/>
        <w:jc w:val="both"/>
        <w:rPr>
          <w:rFonts w:ascii="Arial" w:hAnsi="Arial" w:cs="Arial"/>
          <w:sz w:val="24"/>
          <w:szCs w:val="24"/>
        </w:rPr>
      </w:pPr>
      <w:r>
        <w:rPr>
          <w:rFonts w:ascii="Arial" w:hAnsi="Arial" w:cs="Arial"/>
          <w:sz w:val="24"/>
          <w:szCs w:val="24"/>
        </w:rPr>
        <w:t xml:space="preserve">To overcome governance deficit, </w:t>
      </w:r>
      <w:r w:rsidR="00B637AE">
        <w:rPr>
          <w:rFonts w:ascii="Arial" w:hAnsi="Arial" w:cs="Arial"/>
          <w:sz w:val="24"/>
          <w:szCs w:val="24"/>
        </w:rPr>
        <w:t>six</w:t>
      </w:r>
      <w:r>
        <w:rPr>
          <w:rFonts w:ascii="Arial" w:hAnsi="Arial" w:cs="Arial"/>
          <w:sz w:val="24"/>
          <w:szCs w:val="24"/>
        </w:rPr>
        <w:t xml:space="preserve"> remedial measures have to be put in place</w:t>
      </w:r>
      <w:r w:rsidR="00AE4B0A">
        <w:rPr>
          <w:rFonts w:ascii="Arial" w:hAnsi="Arial" w:cs="Arial"/>
          <w:sz w:val="24"/>
          <w:szCs w:val="24"/>
        </w:rPr>
        <w:t>:</w:t>
      </w:r>
      <w:r w:rsidR="00E97882">
        <w:rPr>
          <w:rFonts w:ascii="Arial" w:hAnsi="Arial" w:cs="Arial"/>
          <w:sz w:val="24"/>
          <w:szCs w:val="24"/>
        </w:rPr>
        <w:t xml:space="preserve">  </w:t>
      </w:r>
      <w:r w:rsidR="00AE4B0A">
        <w:rPr>
          <w:rFonts w:ascii="Arial" w:hAnsi="Arial" w:cs="Arial"/>
          <w:sz w:val="24"/>
          <w:szCs w:val="24"/>
        </w:rPr>
        <w:t>(a)</w:t>
      </w:r>
      <w:r w:rsidR="00AE4B0A">
        <w:rPr>
          <w:rFonts w:ascii="Arial" w:hAnsi="Arial" w:cs="Arial"/>
          <w:sz w:val="24"/>
          <w:szCs w:val="24"/>
        </w:rPr>
        <w:tab/>
      </w:r>
      <w:proofErr w:type="gramStart"/>
      <w:r w:rsidR="00E97882">
        <w:rPr>
          <w:rFonts w:ascii="Arial" w:hAnsi="Arial" w:cs="Arial"/>
          <w:sz w:val="24"/>
          <w:szCs w:val="24"/>
        </w:rPr>
        <w:t>The</w:t>
      </w:r>
      <w:proofErr w:type="gramEnd"/>
      <w:r w:rsidR="00E97882">
        <w:rPr>
          <w:rFonts w:ascii="Arial" w:hAnsi="Arial" w:cs="Arial"/>
          <w:sz w:val="24"/>
          <w:szCs w:val="24"/>
        </w:rPr>
        <w:t xml:space="preserve"> boundaries between the different organs of State – the Executive, </w:t>
      </w:r>
    </w:p>
    <w:p w:rsidR="00224E69" w:rsidRDefault="00E97882" w:rsidP="009209F4">
      <w:pPr>
        <w:pStyle w:val="NoSpacing"/>
        <w:spacing w:line="360" w:lineRule="auto"/>
        <w:ind w:left="720" w:firstLine="720"/>
        <w:jc w:val="both"/>
        <w:rPr>
          <w:rFonts w:ascii="Arial" w:hAnsi="Arial" w:cs="Arial"/>
          <w:sz w:val="24"/>
          <w:szCs w:val="24"/>
        </w:rPr>
      </w:pPr>
      <w:r>
        <w:rPr>
          <w:rFonts w:ascii="Arial" w:hAnsi="Arial" w:cs="Arial"/>
          <w:sz w:val="24"/>
          <w:szCs w:val="24"/>
        </w:rPr>
        <w:t>Judiciary and Parliament – have to be delineated, clarified and reset.</w:t>
      </w:r>
    </w:p>
    <w:p w:rsidR="00E97882" w:rsidRDefault="00E97882" w:rsidP="00986CA9">
      <w:pPr>
        <w:pStyle w:val="NoSpacing"/>
        <w:spacing w:line="360" w:lineRule="auto"/>
        <w:rPr>
          <w:rFonts w:ascii="Arial" w:hAnsi="Arial" w:cs="Arial"/>
          <w:sz w:val="24"/>
          <w:szCs w:val="24"/>
        </w:rPr>
      </w:pPr>
    </w:p>
    <w:p w:rsidR="00AE4B0A" w:rsidRDefault="00E97882" w:rsidP="009209F4">
      <w:pPr>
        <w:pStyle w:val="NoSpacing"/>
        <w:spacing w:line="360" w:lineRule="auto"/>
        <w:jc w:val="both"/>
        <w:rPr>
          <w:rFonts w:ascii="Arial" w:hAnsi="Arial" w:cs="Arial"/>
          <w:sz w:val="24"/>
          <w:szCs w:val="24"/>
        </w:rPr>
      </w:pPr>
      <w:r>
        <w:rPr>
          <w:rFonts w:ascii="Arial" w:hAnsi="Arial" w:cs="Arial"/>
          <w:sz w:val="24"/>
          <w:szCs w:val="24"/>
        </w:rPr>
        <w:tab/>
      </w:r>
      <w:r w:rsidR="00AE4B0A">
        <w:rPr>
          <w:rFonts w:ascii="Arial" w:hAnsi="Arial" w:cs="Arial"/>
          <w:sz w:val="24"/>
          <w:szCs w:val="24"/>
        </w:rPr>
        <w:t>(b)</w:t>
      </w:r>
      <w:r w:rsidR="00AE4B0A">
        <w:rPr>
          <w:rFonts w:ascii="Arial" w:hAnsi="Arial" w:cs="Arial"/>
          <w:sz w:val="24"/>
          <w:szCs w:val="24"/>
        </w:rPr>
        <w:tab/>
        <w:t>Strong</w:t>
      </w:r>
      <w:r>
        <w:rPr>
          <w:rFonts w:ascii="Arial" w:hAnsi="Arial" w:cs="Arial"/>
          <w:sz w:val="24"/>
          <w:szCs w:val="24"/>
        </w:rPr>
        <w:t xml:space="preserve"> civil-military relationship needs to be built on a more sustainable </w:t>
      </w:r>
    </w:p>
    <w:p w:rsidR="00E97882" w:rsidRDefault="00E97882" w:rsidP="009209F4">
      <w:pPr>
        <w:pStyle w:val="NoSpacing"/>
        <w:spacing w:line="360" w:lineRule="auto"/>
        <w:ind w:left="1440"/>
        <w:jc w:val="both"/>
        <w:rPr>
          <w:rFonts w:ascii="Arial" w:hAnsi="Arial" w:cs="Arial"/>
          <w:sz w:val="24"/>
          <w:szCs w:val="24"/>
        </w:rPr>
      </w:pPr>
      <w:proofErr w:type="gramStart"/>
      <w:r>
        <w:rPr>
          <w:rFonts w:ascii="Arial" w:hAnsi="Arial" w:cs="Arial"/>
          <w:sz w:val="24"/>
          <w:szCs w:val="24"/>
        </w:rPr>
        <w:t>foundation</w:t>
      </w:r>
      <w:proofErr w:type="gramEnd"/>
      <w:r>
        <w:rPr>
          <w:rFonts w:ascii="Arial" w:hAnsi="Arial" w:cs="Arial"/>
          <w:sz w:val="24"/>
          <w:szCs w:val="24"/>
        </w:rPr>
        <w:t xml:space="preserve"> where the tensions and differences between the two are amicably resolved as a matter of routine.</w:t>
      </w:r>
    </w:p>
    <w:p w:rsidR="00E97882" w:rsidRDefault="00E97882" w:rsidP="00986CA9">
      <w:pPr>
        <w:pStyle w:val="NoSpacing"/>
        <w:spacing w:line="360" w:lineRule="auto"/>
        <w:rPr>
          <w:rFonts w:ascii="Arial" w:hAnsi="Arial" w:cs="Arial"/>
          <w:sz w:val="24"/>
          <w:szCs w:val="24"/>
        </w:rPr>
      </w:pPr>
    </w:p>
    <w:p w:rsidR="00AE4B0A" w:rsidRDefault="00AE4B0A" w:rsidP="009209F4">
      <w:pPr>
        <w:pStyle w:val="NoSpacing"/>
        <w:spacing w:line="360" w:lineRule="auto"/>
        <w:jc w:val="both"/>
        <w:rPr>
          <w:rFonts w:ascii="Arial" w:hAnsi="Arial" w:cs="Arial"/>
          <w:sz w:val="24"/>
          <w:szCs w:val="24"/>
        </w:rPr>
      </w:pPr>
      <w:r>
        <w:rPr>
          <w:rFonts w:ascii="Arial" w:hAnsi="Arial" w:cs="Arial"/>
          <w:sz w:val="24"/>
          <w:szCs w:val="24"/>
        </w:rPr>
        <w:tab/>
        <w:t>(c)</w:t>
      </w:r>
      <w:r>
        <w:rPr>
          <w:rFonts w:ascii="Arial" w:hAnsi="Arial" w:cs="Arial"/>
          <w:sz w:val="24"/>
          <w:szCs w:val="24"/>
        </w:rPr>
        <w:tab/>
        <w:t>T</w:t>
      </w:r>
      <w:r w:rsidR="00E97882">
        <w:rPr>
          <w:rFonts w:ascii="Arial" w:hAnsi="Arial" w:cs="Arial"/>
          <w:sz w:val="24"/>
          <w:szCs w:val="24"/>
        </w:rPr>
        <w:t>he relationship between the Federal</w:t>
      </w:r>
      <w:r>
        <w:rPr>
          <w:rFonts w:ascii="Arial" w:hAnsi="Arial" w:cs="Arial"/>
          <w:sz w:val="24"/>
          <w:szCs w:val="24"/>
        </w:rPr>
        <w:t xml:space="preserve"> and</w:t>
      </w:r>
      <w:r w:rsidR="00E97882">
        <w:rPr>
          <w:rFonts w:ascii="Arial" w:hAnsi="Arial" w:cs="Arial"/>
          <w:sz w:val="24"/>
          <w:szCs w:val="24"/>
        </w:rPr>
        <w:t xml:space="preserve"> Provincial government has </w:t>
      </w:r>
    </w:p>
    <w:p w:rsidR="00E97882" w:rsidRDefault="00AE4B0A" w:rsidP="009209F4">
      <w:pPr>
        <w:pStyle w:val="NoSpacing"/>
        <w:spacing w:line="360" w:lineRule="auto"/>
        <w:ind w:left="1440"/>
        <w:jc w:val="both"/>
        <w:rPr>
          <w:rFonts w:ascii="Arial" w:hAnsi="Arial" w:cs="Arial"/>
          <w:sz w:val="24"/>
          <w:szCs w:val="24"/>
        </w:rPr>
      </w:pPr>
      <w:proofErr w:type="gramStart"/>
      <w:r>
        <w:rPr>
          <w:rFonts w:ascii="Arial" w:hAnsi="Arial" w:cs="Arial"/>
          <w:sz w:val="24"/>
          <w:szCs w:val="24"/>
        </w:rPr>
        <w:t>been</w:t>
      </w:r>
      <w:proofErr w:type="gramEnd"/>
      <w:r w:rsidR="00E97882">
        <w:rPr>
          <w:rFonts w:ascii="Arial" w:hAnsi="Arial" w:cs="Arial"/>
          <w:sz w:val="24"/>
          <w:szCs w:val="24"/>
        </w:rPr>
        <w:t xml:space="preserve"> redefined in light of the 18</w:t>
      </w:r>
      <w:r w:rsidR="00E97882" w:rsidRPr="00E97882">
        <w:rPr>
          <w:rFonts w:ascii="Arial" w:hAnsi="Arial" w:cs="Arial"/>
          <w:sz w:val="24"/>
          <w:szCs w:val="24"/>
          <w:vertAlign w:val="superscript"/>
        </w:rPr>
        <w:t>th</w:t>
      </w:r>
      <w:r w:rsidR="00E97882">
        <w:rPr>
          <w:rFonts w:ascii="Arial" w:hAnsi="Arial" w:cs="Arial"/>
          <w:sz w:val="24"/>
          <w:szCs w:val="24"/>
        </w:rPr>
        <w:t xml:space="preserve"> amendment.  The next step is to devolve powers down and strengthen the local governments.</w:t>
      </w:r>
    </w:p>
    <w:p w:rsidR="00E97882" w:rsidRDefault="00E97882" w:rsidP="00986CA9">
      <w:pPr>
        <w:pStyle w:val="NoSpacing"/>
        <w:spacing w:line="360" w:lineRule="auto"/>
        <w:rPr>
          <w:rFonts w:ascii="Arial" w:hAnsi="Arial" w:cs="Arial"/>
          <w:sz w:val="24"/>
          <w:szCs w:val="24"/>
        </w:rPr>
      </w:pPr>
    </w:p>
    <w:p w:rsidR="00AE4B0A" w:rsidRDefault="00AE4B0A" w:rsidP="009209F4">
      <w:pPr>
        <w:pStyle w:val="NoSpacing"/>
        <w:spacing w:line="360" w:lineRule="auto"/>
        <w:ind w:left="1440" w:hanging="720"/>
        <w:jc w:val="both"/>
        <w:rPr>
          <w:rFonts w:ascii="Arial" w:hAnsi="Arial" w:cs="Arial"/>
          <w:sz w:val="24"/>
          <w:szCs w:val="24"/>
        </w:rPr>
      </w:pPr>
      <w:r>
        <w:rPr>
          <w:rFonts w:ascii="Arial" w:hAnsi="Arial" w:cs="Arial"/>
          <w:sz w:val="24"/>
          <w:szCs w:val="24"/>
        </w:rPr>
        <w:t>(d)</w:t>
      </w:r>
      <w:r>
        <w:rPr>
          <w:rFonts w:ascii="Arial" w:hAnsi="Arial" w:cs="Arial"/>
          <w:sz w:val="24"/>
          <w:szCs w:val="24"/>
        </w:rPr>
        <w:tab/>
        <w:t>The civil service has become politicized and lost its competence owing to distortions in human resource policies.  Reforms are needed to make the civil service efficient, competent and neutral once again.</w:t>
      </w:r>
    </w:p>
    <w:p w:rsidR="00986CA9" w:rsidRDefault="00986CA9" w:rsidP="00986CA9">
      <w:pPr>
        <w:pStyle w:val="NoSpacing"/>
        <w:spacing w:line="360" w:lineRule="auto"/>
        <w:ind w:left="1440" w:hanging="720"/>
        <w:rPr>
          <w:rFonts w:ascii="Arial" w:hAnsi="Arial" w:cs="Arial"/>
          <w:sz w:val="24"/>
          <w:szCs w:val="24"/>
        </w:rPr>
      </w:pPr>
    </w:p>
    <w:p w:rsidR="00E97882" w:rsidRDefault="00986CA9" w:rsidP="009209F4">
      <w:pPr>
        <w:pStyle w:val="NoSpacing"/>
        <w:spacing w:line="360" w:lineRule="auto"/>
        <w:ind w:left="1440" w:hanging="720"/>
        <w:jc w:val="both"/>
        <w:rPr>
          <w:rFonts w:ascii="Arial" w:hAnsi="Arial" w:cs="Arial"/>
          <w:sz w:val="24"/>
          <w:szCs w:val="24"/>
        </w:rPr>
      </w:pPr>
      <w:r>
        <w:rPr>
          <w:rFonts w:ascii="Arial" w:hAnsi="Arial" w:cs="Arial"/>
          <w:sz w:val="24"/>
          <w:szCs w:val="24"/>
        </w:rPr>
        <w:t>(e)</w:t>
      </w:r>
      <w:r>
        <w:rPr>
          <w:rFonts w:ascii="Arial" w:hAnsi="Arial" w:cs="Arial"/>
          <w:sz w:val="24"/>
          <w:szCs w:val="24"/>
        </w:rPr>
        <w:tab/>
      </w:r>
      <w:r w:rsidR="00E97882">
        <w:rPr>
          <w:rFonts w:ascii="Arial" w:hAnsi="Arial" w:cs="Arial"/>
          <w:sz w:val="24"/>
          <w:szCs w:val="24"/>
        </w:rPr>
        <w:t>To meet the emerging requirements of the 21</w:t>
      </w:r>
      <w:r w:rsidR="00E97882" w:rsidRPr="00E97882">
        <w:rPr>
          <w:rFonts w:ascii="Arial" w:hAnsi="Arial" w:cs="Arial"/>
          <w:sz w:val="24"/>
          <w:szCs w:val="24"/>
          <w:vertAlign w:val="superscript"/>
        </w:rPr>
        <w:t>st</w:t>
      </w:r>
      <w:r w:rsidR="00E97882">
        <w:rPr>
          <w:rFonts w:ascii="Arial" w:hAnsi="Arial" w:cs="Arial"/>
          <w:sz w:val="24"/>
          <w:szCs w:val="24"/>
        </w:rPr>
        <w:t xml:space="preserve"> century,</w:t>
      </w:r>
      <w:r w:rsidR="009209F4">
        <w:rPr>
          <w:rFonts w:ascii="Arial" w:hAnsi="Arial" w:cs="Arial"/>
          <w:sz w:val="24"/>
          <w:szCs w:val="24"/>
        </w:rPr>
        <w:t xml:space="preserve"> Pakistan’s institutions</w:t>
      </w:r>
      <w:r w:rsidR="00E97882">
        <w:rPr>
          <w:rFonts w:ascii="Arial" w:hAnsi="Arial" w:cs="Arial"/>
          <w:sz w:val="24"/>
          <w:szCs w:val="24"/>
        </w:rPr>
        <w:t xml:space="preserve"> must undergo a modernization of its technological foundations.  E-Government will allow better access to government services and create transparency.</w:t>
      </w:r>
    </w:p>
    <w:p w:rsidR="009209F4" w:rsidRDefault="009209F4" w:rsidP="009209F4">
      <w:pPr>
        <w:pStyle w:val="NoSpacing"/>
        <w:spacing w:line="360" w:lineRule="auto"/>
        <w:ind w:left="1440" w:hanging="720"/>
        <w:jc w:val="both"/>
        <w:rPr>
          <w:rFonts w:ascii="Arial" w:hAnsi="Arial" w:cs="Arial"/>
          <w:sz w:val="24"/>
          <w:szCs w:val="24"/>
        </w:rPr>
      </w:pPr>
    </w:p>
    <w:p w:rsidR="009209F4" w:rsidRDefault="009209F4" w:rsidP="009209F4">
      <w:pPr>
        <w:pStyle w:val="NoSpacing"/>
        <w:spacing w:line="360" w:lineRule="auto"/>
        <w:ind w:left="1440" w:hanging="720"/>
        <w:jc w:val="both"/>
        <w:rPr>
          <w:rFonts w:ascii="Arial" w:hAnsi="Arial" w:cs="Arial"/>
          <w:sz w:val="24"/>
          <w:szCs w:val="24"/>
        </w:rPr>
      </w:pPr>
      <w:r>
        <w:rPr>
          <w:rFonts w:ascii="Arial" w:hAnsi="Arial" w:cs="Arial"/>
          <w:sz w:val="24"/>
          <w:szCs w:val="24"/>
        </w:rPr>
        <w:t>(f)</w:t>
      </w:r>
      <w:r>
        <w:rPr>
          <w:rFonts w:ascii="Arial" w:hAnsi="Arial" w:cs="Arial"/>
          <w:sz w:val="24"/>
          <w:szCs w:val="24"/>
        </w:rPr>
        <w:tab/>
      </w:r>
      <w:r w:rsidR="00986CA9">
        <w:rPr>
          <w:rFonts w:ascii="Arial" w:hAnsi="Arial" w:cs="Arial"/>
          <w:sz w:val="24"/>
          <w:szCs w:val="24"/>
        </w:rPr>
        <w:t>Finally, the civil society is playing a critical role in the democratic evolution of Pakistan.  It must be involved in the accountability for government actions on a day-to-day basis.</w:t>
      </w:r>
    </w:p>
    <w:p w:rsidR="009209F4" w:rsidRDefault="009209F4" w:rsidP="009209F4">
      <w:pPr>
        <w:pStyle w:val="NoSpacing"/>
        <w:spacing w:line="360" w:lineRule="auto"/>
        <w:ind w:left="1440" w:hanging="720"/>
        <w:jc w:val="both"/>
        <w:rPr>
          <w:rFonts w:ascii="Arial" w:hAnsi="Arial" w:cs="Arial"/>
          <w:sz w:val="24"/>
          <w:szCs w:val="24"/>
        </w:rPr>
      </w:pPr>
    </w:p>
    <w:p w:rsidR="00986CA9" w:rsidRDefault="00986CA9" w:rsidP="009209F4">
      <w:pPr>
        <w:pStyle w:val="NoSpacing"/>
        <w:spacing w:line="360" w:lineRule="auto"/>
        <w:ind w:left="1440" w:hanging="720"/>
        <w:jc w:val="both"/>
        <w:rPr>
          <w:rFonts w:ascii="Arial" w:hAnsi="Arial" w:cs="Arial"/>
          <w:sz w:val="24"/>
          <w:szCs w:val="24"/>
        </w:rPr>
      </w:pPr>
      <w:r>
        <w:rPr>
          <w:rFonts w:ascii="Arial" w:hAnsi="Arial" w:cs="Arial"/>
          <w:sz w:val="24"/>
          <w:szCs w:val="24"/>
        </w:rPr>
        <w:t xml:space="preserve"> </w:t>
      </w:r>
    </w:p>
    <w:sectPr w:rsidR="00986CA9" w:rsidSect="001A18C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133" w:rsidRDefault="00190133" w:rsidP="00915A1F">
      <w:pPr>
        <w:spacing w:after="0" w:line="240" w:lineRule="auto"/>
      </w:pPr>
      <w:r>
        <w:separator/>
      </w:r>
    </w:p>
  </w:endnote>
  <w:endnote w:type="continuationSeparator" w:id="0">
    <w:p w:rsidR="00190133" w:rsidRDefault="00190133" w:rsidP="00915A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133" w:rsidRDefault="00190133" w:rsidP="00915A1F">
      <w:pPr>
        <w:spacing w:after="0" w:line="240" w:lineRule="auto"/>
      </w:pPr>
      <w:r>
        <w:separator/>
      </w:r>
    </w:p>
  </w:footnote>
  <w:footnote w:type="continuationSeparator" w:id="0">
    <w:p w:rsidR="00190133" w:rsidRDefault="00190133" w:rsidP="00915A1F">
      <w:pPr>
        <w:spacing w:after="0" w:line="240" w:lineRule="auto"/>
      </w:pPr>
      <w:r>
        <w:continuationSeparator/>
      </w:r>
    </w:p>
  </w:footnote>
  <w:footnote w:id="1">
    <w:p w:rsidR="00B637AE" w:rsidRDefault="00B637AE">
      <w:pPr>
        <w:pStyle w:val="FootnoteText"/>
      </w:pPr>
      <w:r>
        <w:rPr>
          <w:rStyle w:val="FootnoteReference"/>
        </w:rPr>
        <w:footnoteRef/>
      </w:r>
      <w:r>
        <w:t xml:space="preserve"> Opening remarks made at the conference on “Pakistan: Charting a course </w:t>
      </w:r>
      <w:proofErr w:type="gramStart"/>
      <w:r>
        <w:t>for  Revival</w:t>
      </w:r>
      <w:proofErr w:type="gramEnd"/>
      <w:r>
        <w:t>” organized by the Friends Group of  Europe at Brussels on Jan 26,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95936"/>
      <w:docPartObj>
        <w:docPartGallery w:val="Page Numbers (Top of Page)"/>
        <w:docPartUnique/>
      </w:docPartObj>
    </w:sdtPr>
    <w:sdtContent>
      <w:p w:rsidR="00915A1F" w:rsidRDefault="00F23E7C">
        <w:pPr>
          <w:pStyle w:val="Header"/>
          <w:jc w:val="right"/>
        </w:pPr>
        <w:fldSimple w:instr=" PAGE   \* MERGEFORMAT ">
          <w:r w:rsidR="00462EDA">
            <w:rPr>
              <w:noProof/>
            </w:rPr>
            <w:t>1</w:t>
          </w:r>
        </w:fldSimple>
      </w:p>
    </w:sdtContent>
  </w:sdt>
  <w:p w:rsidR="00915A1F" w:rsidRDefault="00915A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4E69"/>
    <w:rsid w:val="00190133"/>
    <w:rsid w:val="001A18CA"/>
    <w:rsid w:val="00224E69"/>
    <w:rsid w:val="00462EDA"/>
    <w:rsid w:val="00636AAD"/>
    <w:rsid w:val="008C56CF"/>
    <w:rsid w:val="00915A1F"/>
    <w:rsid w:val="009209F4"/>
    <w:rsid w:val="00986CA9"/>
    <w:rsid w:val="00A33771"/>
    <w:rsid w:val="00AE4B0A"/>
    <w:rsid w:val="00AE5349"/>
    <w:rsid w:val="00B271C4"/>
    <w:rsid w:val="00B637AE"/>
    <w:rsid w:val="00B90878"/>
    <w:rsid w:val="00CD686C"/>
    <w:rsid w:val="00E97882"/>
    <w:rsid w:val="00EF038E"/>
    <w:rsid w:val="00F23E7C"/>
    <w:rsid w:val="00F81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E69"/>
    <w:pPr>
      <w:spacing w:after="0" w:line="240" w:lineRule="auto"/>
    </w:pPr>
  </w:style>
  <w:style w:type="paragraph" w:styleId="Header">
    <w:name w:val="header"/>
    <w:basedOn w:val="Normal"/>
    <w:link w:val="HeaderChar"/>
    <w:uiPriority w:val="99"/>
    <w:unhideWhenUsed/>
    <w:rsid w:val="0091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A1F"/>
  </w:style>
  <w:style w:type="paragraph" w:styleId="Footer">
    <w:name w:val="footer"/>
    <w:basedOn w:val="Normal"/>
    <w:link w:val="FooterChar"/>
    <w:uiPriority w:val="99"/>
    <w:unhideWhenUsed/>
    <w:rsid w:val="0091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A1F"/>
  </w:style>
  <w:style w:type="paragraph" w:styleId="BalloonText">
    <w:name w:val="Balloon Text"/>
    <w:basedOn w:val="Normal"/>
    <w:link w:val="BalloonTextChar"/>
    <w:uiPriority w:val="99"/>
    <w:semiHidden/>
    <w:unhideWhenUsed/>
    <w:rsid w:val="00915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A1F"/>
    <w:rPr>
      <w:rFonts w:ascii="Tahoma" w:hAnsi="Tahoma" w:cs="Tahoma"/>
      <w:sz w:val="16"/>
      <w:szCs w:val="16"/>
    </w:rPr>
  </w:style>
  <w:style w:type="paragraph" w:styleId="FootnoteText">
    <w:name w:val="footnote text"/>
    <w:basedOn w:val="Normal"/>
    <w:link w:val="FootnoteTextChar"/>
    <w:uiPriority w:val="99"/>
    <w:semiHidden/>
    <w:unhideWhenUsed/>
    <w:rsid w:val="00B63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7AE"/>
    <w:rPr>
      <w:sz w:val="20"/>
      <w:szCs w:val="20"/>
    </w:rPr>
  </w:style>
  <w:style w:type="character" w:styleId="FootnoteReference">
    <w:name w:val="footnote reference"/>
    <w:basedOn w:val="DefaultParagraphFont"/>
    <w:uiPriority w:val="99"/>
    <w:semiHidden/>
    <w:unhideWhenUsed/>
    <w:rsid w:val="00B637A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AAE0-05CD-4D0C-911D-EF71FA9B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aakhan</dc:creator>
  <cp:lastModifiedBy>ambreen</cp:lastModifiedBy>
  <cp:revision>2</cp:revision>
  <cp:lastPrinted>2012-02-07T05:33:00Z</cp:lastPrinted>
  <dcterms:created xsi:type="dcterms:W3CDTF">2012-02-27T06:18:00Z</dcterms:created>
  <dcterms:modified xsi:type="dcterms:W3CDTF">2012-02-27T06:18:00Z</dcterms:modified>
</cp:coreProperties>
</file>